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C6" w:rsidRDefault="008272C6" w:rsidP="004300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272C6" w:rsidRDefault="008272C6" w:rsidP="004300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272C6" w:rsidRDefault="008272C6" w:rsidP="004300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272C6" w:rsidRDefault="008272C6" w:rsidP="004300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272C6" w:rsidRDefault="008272C6" w:rsidP="004300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272C6" w:rsidRDefault="008272C6" w:rsidP="004300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272C6" w:rsidRDefault="008272C6" w:rsidP="004300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272C6" w:rsidRPr="008272C6" w:rsidRDefault="008272C6" w:rsidP="00B45F46">
      <w:pPr>
        <w:jc w:val="center"/>
        <w:rPr>
          <w:rFonts w:ascii="Times New Roman" w:hAnsi="Times New Roman" w:cs="Times New Roman"/>
          <w:b/>
          <w:color w:val="0033CC"/>
          <w:sz w:val="48"/>
          <w:szCs w:val="48"/>
          <w:lang w:val="tt-RU"/>
        </w:rPr>
      </w:pPr>
      <w:r w:rsidRPr="008272C6">
        <w:rPr>
          <w:rFonts w:ascii="Times New Roman" w:hAnsi="Times New Roman" w:cs="Times New Roman"/>
          <w:b/>
          <w:color w:val="0033CC"/>
          <w:sz w:val="48"/>
          <w:szCs w:val="48"/>
          <w:lang w:val="tt-RU"/>
        </w:rPr>
        <w:t>Әти-әниләр өчен консул</w:t>
      </w:r>
      <w:r w:rsidRPr="008272C6">
        <w:rPr>
          <w:rFonts w:ascii="Times New Roman" w:hAnsi="Times New Roman" w:cs="Times New Roman"/>
          <w:b/>
          <w:color w:val="0033CC"/>
          <w:sz w:val="48"/>
          <w:szCs w:val="48"/>
        </w:rPr>
        <w:t>ьтация</w:t>
      </w:r>
    </w:p>
    <w:p w:rsidR="008272C6" w:rsidRDefault="008272C6" w:rsidP="0043005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272C6" w:rsidRPr="008272C6" w:rsidRDefault="008272C6" w:rsidP="00430056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</w:pPr>
      <w:r w:rsidRPr="008272C6">
        <w:rPr>
          <w:rFonts w:ascii="Times New Roman" w:hAnsi="Times New Roman" w:cs="Times New Roman"/>
          <w:b/>
          <w:i/>
          <w:color w:val="FF0000"/>
          <w:sz w:val="72"/>
          <w:szCs w:val="72"/>
          <w:lang w:val="tt-RU"/>
        </w:rPr>
        <w:t>“Гаиләдә әхлак тәрбиясе”</w:t>
      </w:r>
    </w:p>
    <w:p w:rsidR="008272C6" w:rsidRDefault="008272C6" w:rsidP="004300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272C6" w:rsidRDefault="008272C6" w:rsidP="004300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45F46" w:rsidRDefault="00B45F46" w:rsidP="00B45F46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 нче категорияле</w:t>
      </w:r>
    </w:p>
    <w:p w:rsidR="008272C6" w:rsidRDefault="00B45F46" w:rsidP="00B45F46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</w:p>
    <w:p w:rsidR="00B45F46" w:rsidRDefault="00B45F46" w:rsidP="00B45F46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Зарипова М.В.</w:t>
      </w:r>
    </w:p>
    <w:p w:rsidR="008272C6" w:rsidRDefault="008272C6" w:rsidP="00430056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272C6" w:rsidRDefault="008272C6" w:rsidP="00430056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272C6" w:rsidRDefault="008272C6" w:rsidP="008272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r w:rsidRPr="008272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24354" cy="2314575"/>
            <wp:effectExtent l="19050" t="0" r="4396" b="0"/>
            <wp:docPr id="2" name="Рисунок 6" descr="kids00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ids005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54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30056" w:rsidRPr="008272C6" w:rsidRDefault="00430056" w:rsidP="008272C6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30056">
        <w:rPr>
          <w:rFonts w:ascii="Times New Roman" w:hAnsi="Times New Roman" w:cs="Times New Roman"/>
          <w:sz w:val="24"/>
          <w:szCs w:val="24"/>
        </w:rPr>
        <w:lastRenderedPageBreak/>
        <w:t>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ата-ана үз баласының бәхетле булуын тели. Тик баланы һәркем үзенчә ярата, үзенчә тәрбияли. Ләкин аны ярату гына җ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әме? Киләчәктә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нинди кеше булып үсәр? Холык-фигыле, кешеләргә мөнәсәбәте, кылган эшләре белән горурлана алырмы? Менә шулар хакында 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ата-ана да вакытында уйлана микән?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45F46">
        <w:rPr>
          <w:rFonts w:ascii="Times New Roman" w:hAnsi="Times New Roman" w:cs="Times New Roman"/>
          <w:sz w:val="24"/>
          <w:szCs w:val="24"/>
          <w:lang w:val="tt-RU"/>
        </w:rPr>
        <w:t xml:space="preserve">Мәгълүм ки, әхлак тәрбиясенә нигез гаиләдә салына. </w:t>
      </w:r>
      <w:r w:rsidRPr="00430056">
        <w:rPr>
          <w:rFonts w:ascii="Times New Roman" w:hAnsi="Times New Roman" w:cs="Times New Roman"/>
          <w:sz w:val="24"/>
          <w:szCs w:val="24"/>
        </w:rPr>
        <w:t>Ата-ана үз хезмәтен яратамы? Алар баш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ка кешелә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турында ниндирәк фикердә? Болар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берсе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дә бала игътибарыннан читтә калмый. Шу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лар йогынтысында акрынлап баланың дөньяга үз карашы формалаша.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Әлбә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ә, балаларга күркәм сыйфатлар үзеннән-үзе генә килми. Матур гадәтлә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яшьтән үк ныгы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сын өчен ата-анага зур көч, тырышлык куярга кирәк. Шуңа күрә бала үстерүче һәр кеше тәр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бияче булырга бурычлы. Тормыш үзе шуны талә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итә.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Әлбә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ә, һәр үрнәк әти-әни танылган педагог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ларның хезмәтләрен өйрәнә дип әйтеп булмый. Әмма бөек педагогларның хезмәтләренә шундый ата-аналарның тормыш тәҗрибәсе нигез булып торганына шигем юк.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Бер акыл иясе, тәрбияче ү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зе т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әрбияле булыр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га тиеш, дигән. Ә ата-ана — үз баласы өчен иң беренче тәрбияче ул.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Аралашканда, бик кү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ата-анадан «Баланың, аның яхшы укуына, тәр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типле булуына нинди юллар белән ирешергә?» дигән сораулар ишетергә туры килә. һәм бу бор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чылу бик урынлы бит.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Халык: «Чананы җәйдән әзерләргә кирәк», — ди. Баланы да мәктәпкә әзерләү эшен мөмкин кадә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иртәрәк башларга кирәк. Ә бу үз чиратын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да, әлбәттә, бик күп шартларга, тәрбияви алым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нарга бәйле. Беренчедән, баланың гомуми үсе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шенә ирешү зарур. Икенчедән,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үз-үзен тота белергә тиеш. Хәтере яхшы, игътибарлы булса да, ихтыяр көче җитмәү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сәб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әпле, бала алардан тиешенчә файдалана алмаска мөмкин. Уку — бала өчен бик җаваплы, күп көч куюны, игътибарны таләп итә торган хезмәт. Шуңа күрә балада кеч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кенәдән үк хезмәткә уңай мөнәсәбәт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әрбиялә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нергә тиеш. Бу эштә дә әт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әни баласына үрнәк.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Көне буена тырышып эшләсәлә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дә, хуҗалык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лары тирә-юньдәгеләргә үрнәк булып торган әти-әниләр белән әңгәмәләрдән үзеңә бик күп фай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далы киңәш алырга мөмкин. Мондый гаиләләрдә тормыш көйләнгән бер эздән баруын дәвам итә. Аларда ата-ананың абруе зур. Йорт хуҗалары эштә чакта балалар өй эшләрен башкарып куя. Олы бала энеләре, сеңелләре турында кайгыртучанлык күрсәтә. Сүз уңаенда тагын шуны да әйтергә кирәк: бу гаиләләрдә бергәлә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китап, газета-журналлар уку гадәткә кергән. Ата-ананың тормышка актив мөнәсәбәте балаларның холкын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да да чагыла. Алар мәктәптә яхшы билгеләренә генә укый. Җәмәгать эшләрендә телә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катнаша.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Әлбә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ә, ата-ана, гаи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лә әгъзалары үрнәгендә матур сыйфатлар еллар дәвамында тәрбияләнә. Үрнәк гаиләләрнең бала тәрбияләүдә үз педагогикасы бар.</w:t>
      </w:r>
    </w:p>
    <w:p w:rsid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Хезмәткә мөнә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сәб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әт — кешенең рухи тормы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шында гаять әһәмиятле сыйфат. Бу уңайдан та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нылган педагог В.А.Сухомлинский болай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дип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әйткән: «Шатлык хисе көч куя, тир түгә һәм ары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ганлыкны тоя белгән кешегә генә хас. Балачак то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таш бәйрәм генә булырга тиеш</w:t>
      </w:r>
    </w:p>
    <w:p w:rsidR="00430056" w:rsidRPr="00430056" w:rsidRDefault="00430056" w:rsidP="00430056">
      <w:pPr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lastRenderedPageBreak/>
        <w:t>түгел. Хезмәт кие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ренкелеге юк икән, бала өчен хезмә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т б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әхете дә юк. Шушы олы бәхеттән баланы мә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хр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үм итмәскә кирәк. Алар яшьтән үк хезмәтнең тәмен тоеп, үзләре эшләгән эшләрнең нәтиҗәсен күреп, го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рурланып үссеннәр».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Еш кына өлкәннә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белән аралашканда яшүс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мерләрнең иң гади нәрсәләрне дә белмәве күзгә ташлана. Бу нидән шулай соң? Әлеге сорауга ачыклык кертү өчен, бер гаилә тормышына тук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талам. Ул гаиләдә ике ир бала үсә. Бу малайлар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ның, әйтерсең, бернәрсәдә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 гамьнәре юк. Өйләренә хәтта туганнары, танышлары килсә дә, исләре китми. Шунысы гаҗә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, бу балаларның чит кешеләр белән түгел, үз әти-әниләре белән дә сөйләшер сүзләре юк. Аларга ашыйсылары килгәндә яки берә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әйбер кирәк булганда гына эндәшәләр. Ата-ананың да моңа исе китми.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Ә балага аралашу, шатлык-борчуларын уртак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лашу һава кебек кирәк. Юкса, аның рухи дөнья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сының камиллеге турында сүз булырга да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өмкин түгел. Гаиләдә шундый мөнә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сәб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әт яшә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гәндә аларның үсеп җиткәч кенә аралашучан, башкалар турында кайгыртучан кеше булулары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на ышануы кыен. Балада аралашу ихтыяҗы бик яшьтән үк барлыкка килә. Башта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якын кеше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ләре, аннары туганнары, яшьтәшләре, күршелә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ре белән аралаша. Әлеге ихтыяҗны үстерү дә, беренче чиратта, әти-әнисенә, аларның тормыш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та үз-үзләрен тотышына, кешеләргә булган мөнәсәбәтләренә бәйле. Әгәр алар башкалар белән аралашырга яратмый, кунакка йөрми, го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мумән, үз кабыкларына гына бикләнеп яши икән, мондый гаиләдә үскән балалардан нәрсә талә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итәсең? Шундый шартларда бала күңелендә ак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рынлап ү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үзен генә ярату, тирә-яктагыларга мөнәсәбәттә илтифатсызлык сыйфатлары тамыр җәя башлый. Андый кешелә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бүтәннәр шатлыгы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на — шатлана, кайгысына борчыла белми. Бу исә шәхес өчен бик куркыныч. Менә шуңа да кеше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нең бала чактан ук үзенең тар дөньясында гына бикләнеп яшәмәве, тормышка мөмкин кадә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киңрәк әхлакый күзлектән карый белүе бик мөһим. Һәр гаилә, һәр ата-ана бу хакта уйланыр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га, баласының рухи дөньясын киңәйтү турында мөмкин кадәр иртәрәк кайгыртырга тиеш.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Ата-ана! Бала өчен алардан да якын, алардан да кадерле тагын кем бар? Тормышта бала иң бе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ренче алар белән аралаша, әйлән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ә-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тирә турын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да беренче тәэсирләрен алар аша ала, акны — карадан, яхшыны яманнан аерырга да алар ярдә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мендә өйрәнә. Әйе, һәр кешенең тормышында иң кадерле, кабатланмас хатирәләре әти-әниләре белән бәйләнгән булыр. Димәк, ата-ана үзенә кү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 бер күмәклек тә икән әле ул. Шунда кеше шәхесенә нигез ташлары салына. Аның ниндирәк шәхес булып җитлегүе, күбесенчә, шул күмәклек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тәге һәм аның әгъзалары арасындагы мөнәсә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бәтләргә, ү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үзләрен тотышына бәйле.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Ни кызганыч, барлык гаиләләрдә дә тәрбия тиешле дә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әҗәдә түгел шул әле. Кайбер бала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лар көн саен диярлек тупаслыкка дучар була, урынсыз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әнҗетүләр кичерә. Бу хәлләрне тирә-юньдәге кешеләр белсә, бала аеруча хурлана. Аңа менә кайчан кирәк тәрбияче-укытучы. Тирән сиземләү тойгысы мөгаллимгә балага дөрес якын килү юлын күрсәтер.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Бала—ата-аналарның әхлакый тормышы көз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гесе. Укучыларым яшәгән 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гаиләдәге уңай һәм кимчелекле сыйфатлар турында еш уйланам. Үр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нәк ата-аналарның балаларга артык көч түкмичә генә бирә торган иң кыйммәтле әхлакый сыйфат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ларыннан берсе — ата һәм ананың рухи матурлыгы, аларның кешеләргә яхшылык эшли белүе. Әгәр дә ата-ана күңел җылысын кешеләргә бирә, аларның шатлык-кайгыларын уртаклаша, йө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әкләре аша үткәрә белсә, андый гаиләдә тәрбияләнгән балалар киң күңелле, игътибарлы, эчкерсез булып үсә. </w:t>
      </w:r>
      <w:r w:rsidRPr="00430056">
        <w:rPr>
          <w:rFonts w:ascii="Times New Roman" w:hAnsi="Times New Roman" w:cs="Times New Roman"/>
          <w:sz w:val="24"/>
          <w:szCs w:val="24"/>
        </w:rPr>
        <w:lastRenderedPageBreak/>
        <w:t>Кайбер ата-аналарның үз-үзләрен генә яратуы, үз ихтыяҗларын бар нәрсәдән өстен куюы—зур җитешсезлек ул. Кайчакта бу кимчелек үз балаларын сукырларча яра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туга әверелә. Әгәр ата белән ана балаларын бөтен йөрәк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өчләрен биреп тәрбияләсә, аннан бүтән кешеләрне күрмәсә, ахыры ни буласын күз алдына китерү авыр түгел. Әйе, су тамчысында кояш чагылган кебек, балаларда да әти-әнисенең әхлакый сафлыгы чагылыш таба.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Педагогның бурычы — ата-ана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лар белән берлектә 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баланы бәхетле итү. Бәхет күпкырлы. Ул кешенең үз сәләтен ача бе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лүендә дә, хезмәтне яратып башкаруында да, дөньяның матурлыгы белән хозурлануында да, матурлык тудыруда катнашуында да, кешеләрне һәм үзен яратуында да, баланы чын кеше итеп тәрбияләүдә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 чагылыш таба. Фәкать ата-ана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лар ярдәмендә, күмәк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өч белән генә мөгал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лимнәр балаларга кешелек бәхете бирә ала.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>Мин үз тәрбияләнүчеләремнең һәрберсе дус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ларына яки башка кешеләргә яхшылыкларны чын теләктән чыгып эшләсеннә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һәм шуннан тирән ка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нәгатьләнү алсыннар дип тырышам. Турыдан-туры «менә шулай эшлә»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дип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әйтмичә генә кеше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не изгелек эшләргә өйрәтү — әхлакый тәрбиядә иң кыен бурычларның берседер, мөгаен. Бу оч</w:t>
      </w:r>
      <w:r w:rsidRPr="00430056">
        <w:rPr>
          <w:rFonts w:ascii="Times New Roman" w:hAnsi="Times New Roman" w:cs="Times New Roman"/>
          <w:sz w:val="24"/>
          <w:szCs w:val="24"/>
        </w:rPr>
        <w:softHyphen/>
        <w:t xml:space="preserve">ракта иң мөһиме — баланың күңеленә тәэсир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үдер. Әйтик, бала башка кеше кайгысын күр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гәч, үзен шуның урынына куеп карасын, саф хис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ләрен уятсын, кайгы кичерүче кешегә дә теләк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тәшлек белдерсен. Шуңа кү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ә балаларда әхлак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лылык сыйфатлары тәрбияләү, аларны кешеләр белән аралашу кагыйдәләренә өйрәтү — педагог алдында торган иң мөһим бурычларның бер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се. Бу — җиңел эш түгел, әлбәттә. Әмма шунысы бәхәссез: әхлаклылык сыйфатларының, ү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үзеңне тоту, кешеләр белән аралашу күнекмәләренең нигезе гаиләдә, балалар бакчасында, мәктәптә салына.</w:t>
      </w:r>
    </w:p>
    <w:p w:rsidR="00430056" w:rsidRPr="00430056" w:rsidRDefault="00430056" w:rsidP="0043005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30056">
        <w:rPr>
          <w:rFonts w:ascii="Times New Roman" w:hAnsi="Times New Roman" w:cs="Times New Roman"/>
          <w:sz w:val="24"/>
          <w:szCs w:val="24"/>
        </w:rPr>
        <w:t xml:space="preserve">Халкыбыз, «Алтыдагы — алтмышта» 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дип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, яшьли өйрәнелгән гадәтләрнең олыгайгач та онытыл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мавына ишарә ясап әйтә. Әлеге мөһим бурычны тормышка ашыруда аерым дәресләр һәм дәрестән тыш эшләр, әңгәмәләр генә кирәкле нәтиҗәне биреп җиткерми, билгеле. Кулыбыз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да әхлак тәрбиясе бирү дәресләренең програм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масы белән дәреслекләре, хәтта һә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 xml:space="preserve"> дәреснең эчтәлеге булган материаллар бар. Алар әхлакый сыйфатларны, балаларның ү</w:t>
      </w:r>
      <w:proofErr w:type="gramStart"/>
      <w:r w:rsidRPr="00430056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430056">
        <w:rPr>
          <w:rFonts w:ascii="Times New Roman" w:hAnsi="Times New Roman" w:cs="Times New Roman"/>
          <w:sz w:val="24"/>
          <w:szCs w:val="24"/>
        </w:rPr>
        <w:t>үзләрен дөрес тоту гадәтләрен эзлекле үстерүне, яшь үзенчә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лекләрен искә алып төзелгән. Әхлаклылык тәр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бияләүдә махсус дәресләрнең кирәклеге бүген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ге көннең таләбе дип аңлыйм мин. Аларның һәркайсы халкыбызның күркәм гореф-гадәтләрен, буыннан-буынга күчеп килгән гүзәл сыйфатла</w:t>
      </w:r>
      <w:r w:rsidRPr="00430056">
        <w:rPr>
          <w:rFonts w:ascii="Times New Roman" w:hAnsi="Times New Roman" w:cs="Times New Roman"/>
          <w:sz w:val="24"/>
          <w:szCs w:val="24"/>
        </w:rPr>
        <w:softHyphen/>
        <w:t>рын үстерү максатына юнәлдерелсен иде.</w:t>
      </w:r>
    </w:p>
    <w:p w:rsidR="005B4990" w:rsidRPr="00430056" w:rsidRDefault="005B4990">
      <w:pPr>
        <w:rPr>
          <w:rFonts w:ascii="Times New Roman" w:hAnsi="Times New Roman" w:cs="Times New Roman"/>
          <w:sz w:val="24"/>
          <w:szCs w:val="24"/>
        </w:rPr>
      </w:pPr>
    </w:p>
    <w:sectPr w:rsidR="005B4990" w:rsidRPr="00430056" w:rsidSect="00430056">
      <w:pgSz w:w="11906" w:h="16838"/>
      <w:pgMar w:top="1134" w:right="1134" w:bottom="1134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0056"/>
    <w:rsid w:val="00430056"/>
    <w:rsid w:val="004D6E2F"/>
    <w:rsid w:val="005B4990"/>
    <w:rsid w:val="005E73C2"/>
    <w:rsid w:val="008272C6"/>
    <w:rsid w:val="00B45F46"/>
    <w:rsid w:val="00E4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005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6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abyem.ru/wp-content/uploads/2014/02/kids00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ХП</dc:creator>
  <cp:lastModifiedBy>доу16</cp:lastModifiedBy>
  <cp:revision>4</cp:revision>
  <cp:lastPrinted>2005-04-17T20:29:00Z</cp:lastPrinted>
  <dcterms:created xsi:type="dcterms:W3CDTF">2015-09-10T16:38:00Z</dcterms:created>
  <dcterms:modified xsi:type="dcterms:W3CDTF">2016-04-06T09:27:00Z</dcterms:modified>
</cp:coreProperties>
</file>